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0B4" w:rsidRDefault="004B033B" w:rsidP="00C750B4">
      <w:pPr>
        <w:tabs>
          <w:tab w:val="left" w:pos="4575"/>
          <w:tab w:val="center" w:pos="7285"/>
        </w:tabs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admin\Desktop\скан ктп 2022-2023\род.лит 6 к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ктп 2022-2023\род.лит 6 кл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C750B4" w:rsidRPr="006F7383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  </w:t>
      </w:r>
    </w:p>
    <w:p w:rsidR="00C750B4" w:rsidRPr="006B1695" w:rsidRDefault="00C750B4" w:rsidP="00C750B4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97FC0">
        <w:rPr>
          <w:rFonts w:ascii="Times New Roman" w:hAnsi="Times New Roman" w:cs="Times New Roman"/>
          <w:sz w:val="24"/>
          <w:szCs w:val="24"/>
          <w:lang w:val="tt-RU"/>
        </w:rPr>
        <w:t>Календарно-тематическое планирование разработано в соответствии с рабочей программой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учебного предмета «Родная литература</w:t>
      </w:r>
      <w:r w:rsidRPr="00097FC0">
        <w:rPr>
          <w:rFonts w:ascii="Times New Roman" w:hAnsi="Times New Roman" w:cs="Times New Roman"/>
          <w:sz w:val="24"/>
          <w:szCs w:val="24"/>
          <w:lang w:val="tt-RU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5-9</w:t>
      </w:r>
      <w:r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  классы на </w:t>
      </w:r>
      <w:r w:rsidR="00EC6121">
        <w:rPr>
          <w:rFonts w:ascii="Times New Roman" w:hAnsi="Times New Roman" w:cs="Times New Roman"/>
          <w:sz w:val="24"/>
          <w:szCs w:val="24"/>
          <w:lang w:val="tt-RU"/>
        </w:rPr>
        <w:t>основании учебного плана на 2022-2023</w:t>
      </w:r>
      <w:r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 учебный год. На изучени</w:t>
      </w:r>
      <w:r>
        <w:rPr>
          <w:rFonts w:ascii="Times New Roman" w:hAnsi="Times New Roman" w:cs="Times New Roman"/>
          <w:sz w:val="24"/>
          <w:szCs w:val="24"/>
          <w:lang w:val="tt-RU"/>
        </w:rPr>
        <w:t>е предмета отводится 1 час в неделю. В год 35 часов.</w:t>
      </w:r>
      <w:r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 Для освоения рабочей </w:t>
      </w:r>
      <w:r>
        <w:rPr>
          <w:rFonts w:ascii="Times New Roman" w:hAnsi="Times New Roman" w:cs="Times New Roman"/>
          <w:sz w:val="24"/>
          <w:szCs w:val="24"/>
          <w:lang w:val="tt-RU"/>
        </w:rPr>
        <w:t>программы учебного предмета в 5</w:t>
      </w:r>
      <w:r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 классе используется учебник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Татарская литература. 6 класс: </w:t>
      </w:r>
      <w:r w:rsidRPr="00CA336D">
        <w:rPr>
          <w:rFonts w:ascii="Times New Roman" w:hAnsi="Times New Roman" w:cs="Times New Roman"/>
          <w:sz w:val="24"/>
          <w:szCs w:val="24"/>
        </w:rPr>
        <w:t>Учебник:</w:t>
      </w:r>
      <w:r w:rsidRPr="004D018E">
        <w:rPr>
          <w:rFonts w:ascii="Times New Roman" w:hAnsi="Times New Roman" w:cs="Times New Roman"/>
          <w:sz w:val="24"/>
          <w:szCs w:val="24"/>
        </w:rPr>
        <w:t xml:space="preserve"> </w:t>
      </w:r>
      <w:r w:rsidRPr="00CA336D">
        <w:rPr>
          <w:rFonts w:ascii="Times New Roman" w:hAnsi="Times New Roman" w:cs="Times New Roman"/>
          <w:sz w:val="24"/>
          <w:szCs w:val="24"/>
        </w:rPr>
        <w:t xml:space="preserve">Татарская литература для 6 класса (1, 2 части).  Авторы: А. Р. </w:t>
      </w:r>
      <w:proofErr w:type="spellStart"/>
      <w:r w:rsidRPr="00CA336D">
        <w:rPr>
          <w:rFonts w:ascii="Times New Roman" w:hAnsi="Times New Roman" w:cs="Times New Roman"/>
          <w:sz w:val="24"/>
          <w:szCs w:val="24"/>
        </w:rPr>
        <w:t>Мотыйгуллина</w:t>
      </w:r>
      <w:proofErr w:type="spellEnd"/>
      <w:r w:rsidRPr="00CA336D">
        <w:rPr>
          <w:rFonts w:ascii="Times New Roman" w:hAnsi="Times New Roman" w:cs="Times New Roman"/>
          <w:sz w:val="24"/>
          <w:szCs w:val="24"/>
        </w:rPr>
        <w:t xml:space="preserve">, Р. Г. </w:t>
      </w:r>
      <w:proofErr w:type="spellStart"/>
      <w:r w:rsidRPr="00CA336D">
        <w:rPr>
          <w:rFonts w:ascii="Times New Roman" w:hAnsi="Times New Roman" w:cs="Times New Roman"/>
          <w:sz w:val="24"/>
          <w:szCs w:val="24"/>
        </w:rPr>
        <w:t>Ханнанов</w:t>
      </w:r>
      <w:proofErr w:type="spellEnd"/>
      <w:r w:rsidRPr="00CA336D">
        <w:rPr>
          <w:rFonts w:ascii="Times New Roman" w:hAnsi="Times New Roman" w:cs="Times New Roman"/>
          <w:sz w:val="24"/>
          <w:szCs w:val="24"/>
        </w:rPr>
        <w:t xml:space="preserve">, Л. К. </w:t>
      </w:r>
      <w:proofErr w:type="spellStart"/>
      <w:r w:rsidRPr="00CA336D">
        <w:rPr>
          <w:rFonts w:ascii="Times New Roman" w:hAnsi="Times New Roman" w:cs="Times New Roman"/>
          <w:sz w:val="24"/>
          <w:szCs w:val="24"/>
        </w:rPr>
        <w:t>Хисматова</w:t>
      </w:r>
      <w:proofErr w:type="spellEnd"/>
      <w:r w:rsidRPr="00CA336D">
        <w:rPr>
          <w:rFonts w:ascii="Times New Roman" w:hAnsi="Times New Roman" w:cs="Times New Roman"/>
          <w:sz w:val="24"/>
          <w:szCs w:val="24"/>
        </w:rPr>
        <w:t>, Казань:</w:t>
      </w:r>
      <w:r>
        <w:rPr>
          <w:rFonts w:ascii="Times New Roman" w:hAnsi="Times New Roman" w:cs="Times New Roman"/>
          <w:sz w:val="24"/>
          <w:szCs w:val="24"/>
        </w:rPr>
        <w:t xml:space="preserve"> издательство "Магариф-время".,</w:t>
      </w:r>
      <w:r w:rsidRPr="00CA336D">
        <w:rPr>
          <w:rFonts w:ascii="Times New Roman" w:hAnsi="Times New Roman" w:cs="Times New Roman"/>
          <w:sz w:val="24"/>
          <w:szCs w:val="24"/>
        </w:rPr>
        <w:t>2014.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9072"/>
        <w:gridCol w:w="1701"/>
        <w:gridCol w:w="1559"/>
        <w:gridCol w:w="1495"/>
      </w:tblGrid>
      <w:tr w:rsidR="00C750B4" w:rsidRPr="00037153" w:rsidTr="00064FD4">
        <w:trPr>
          <w:trHeight w:val="315"/>
        </w:trPr>
        <w:tc>
          <w:tcPr>
            <w:tcW w:w="959" w:type="dxa"/>
            <w:vMerge w:val="restart"/>
          </w:tcPr>
          <w:p w:rsidR="00C750B4" w:rsidRPr="00037153" w:rsidRDefault="00C750B4" w:rsidP="00064FD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9072" w:type="dxa"/>
            <w:vMerge w:val="restart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C750B4" w:rsidRPr="00037153" w:rsidRDefault="00C750B4" w:rsidP="00064FD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Количество</w:t>
            </w:r>
          </w:p>
          <w:p w:rsidR="00C750B4" w:rsidRPr="00037153" w:rsidRDefault="00C750B4" w:rsidP="00064FD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3054" w:type="dxa"/>
            <w:gridSpan w:val="2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C750B4" w:rsidRPr="00037153" w:rsidTr="00064FD4">
        <w:trPr>
          <w:trHeight w:val="210"/>
        </w:trPr>
        <w:tc>
          <w:tcPr>
            <w:tcW w:w="959" w:type="dxa"/>
            <w:vMerge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072" w:type="dxa"/>
            <w:vMerge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072" w:type="dxa"/>
          </w:tcPr>
          <w:p w:rsidR="00C750B4" w:rsidRPr="00CA720B" w:rsidRDefault="00C750B4" w:rsidP="00064F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мифа к реальности</w:t>
            </w:r>
            <w:r w:rsidRPr="00CA7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CA720B">
              <w:rPr>
                <w:rFonts w:ascii="Times New Roman" w:hAnsi="Times New Roman" w:cs="Times New Roman"/>
                <w:b/>
                <w:sz w:val="24"/>
                <w:szCs w:val="24"/>
              </w:rPr>
              <w:t>Мифлар</w:t>
            </w:r>
            <w:proofErr w:type="spellEnd"/>
            <w:r w:rsidRPr="00CA7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A720B">
              <w:rPr>
                <w:rFonts w:ascii="Times New Roman" w:hAnsi="Times New Roman" w:cs="Times New Roman"/>
                <w:b/>
                <w:sz w:val="24"/>
                <w:szCs w:val="24"/>
              </w:rPr>
              <w:t>дөньясыннан</w:t>
            </w:r>
            <w:proofErr w:type="spellEnd"/>
            <w:r w:rsidRPr="00CA7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— </w:t>
            </w:r>
            <w:proofErr w:type="spellStart"/>
            <w:r w:rsidRPr="00CA720B">
              <w:rPr>
                <w:rFonts w:ascii="Times New Roman" w:hAnsi="Times New Roman" w:cs="Times New Roman"/>
                <w:b/>
                <w:sz w:val="24"/>
                <w:szCs w:val="24"/>
              </w:rPr>
              <w:t>чынбарлыкка</w:t>
            </w:r>
            <w:proofErr w:type="spellEnd"/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072" w:type="dxa"/>
          </w:tcPr>
          <w:p w:rsidR="00C750B4" w:rsidRPr="00CA720B" w:rsidRDefault="00C750B4" w:rsidP="00064F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CA72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Жанры устной народной творчествы. Мифы. Миф татарского народа “Шурале”/ Халык авыз иҗаты жанрлары.Мифлар.</w:t>
            </w:r>
            <w:r w:rsidRPr="00CA72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 халык мифы "Шүрәле"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1A4819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1.09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072" w:type="dxa"/>
          </w:tcPr>
          <w:p w:rsidR="00C750B4" w:rsidRPr="00CA720B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2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Пословицы/ Мәкальләр.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1A4819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8.09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072" w:type="dxa"/>
          </w:tcPr>
          <w:p w:rsidR="00C750B4" w:rsidRPr="00CA720B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2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Поговорки/ </w:t>
            </w:r>
            <w:proofErr w:type="spellStart"/>
            <w:r w:rsidRPr="00CA72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Әйтемнәр</w:t>
            </w:r>
            <w:proofErr w:type="spellEnd"/>
            <w:r w:rsidRPr="00CA72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1A4819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15.09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072" w:type="dxa"/>
          </w:tcPr>
          <w:p w:rsidR="00C750B4" w:rsidRPr="00CA720B" w:rsidRDefault="00C750B4" w:rsidP="00064FD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7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Народные мелодии./</w:t>
            </w:r>
            <w:r w:rsidRPr="00CA72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A720B">
              <w:rPr>
                <w:rFonts w:ascii="Times New Roman" w:hAnsi="Times New Roman" w:cs="Times New Roman"/>
                <w:b/>
                <w:sz w:val="24"/>
                <w:szCs w:val="24"/>
              </w:rPr>
              <w:t>Халык</w:t>
            </w:r>
            <w:proofErr w:type="spellEnd"/>
            <w:r w:rsidRPr="00CA7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A720B">
              <w:rPr>
                <w:rFonts w:ascii="Times New Roman" w:hAnsi="Times New Roman" w:cs="Times New Roman"/>
                <w:b/>
                <w:sz w:val="24"/>
                <w:szCs w:val="24"/>
              </w:rPr>
              <w:t>моңнары</w:t>
            </w:r>
            <w:proofErr w:type="spellEnd"/>
            <w:r w:rsidRPr="00CA7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CA720B">
              <w:rPr>
                <w:rFonts w:ascii="Times New Roman" w:hAnsi="Times New Roman" w:cs="Times New Roman"/>
                <w:b/>
                <w:sz w:val="24"/>
                <w:szCs w:val="24"/>
              </w:rPr>
              <w:t>җырлата</w:t>
            </w:r>
            <w:proofErr w:type="spellEnd"/>
            <w:r w:rsidRPr="00CA7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да, </w:t>
            </w:r>
            <w:proofErr w:type="spellStart"/>
            <w:r w:rsidRPr="00CA720B">
              <w:rPr>
                <w:rFonts w:ascii="Times New Roman" w:hAnsi="Times New Roman" w:cs="Times New Roman"/>
                <w:b/>
                <w:sz w:val="24"/>
                <w:szCs w:val="24"/>
              </w:rPr>
              <w:t>елата</w:t>
            </w:r>
            <w:proofErr w:type="spellEnd"/>
            <w:r w:rsidRPr="00CA7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да...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072" w:type="dxa"/>
          </w:tcPr>
          <w:p w:rsidR="00C750B4" w:rsidRPr="00CA720B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2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Народные песни. </w:t>
            </w:r>
            <w:r w:rsidRPr="00CA720B">
              <w:rPr>
                <w:rFonts w:ascii="Times New Roman" w:hAnsi="Times New Roman" w:cs="Times New Roman"/>
                <w:sz w:val="24"/>
                <w:szCs w:val="24"/>
              </w:rPr>
              <w:t>Обрядовые песни</w:t>
            </w:r>
            <w:proofErr w:type="gramStart"/>
            <w:r w:rsidRPr="00CA72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.</w:t>
            </w:r>
            <w:proofErr w:type="gramEnd"/>
            <w:r w:rsidRPr="00CA7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72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Песня в структуре празников:  </w:t>
            </w:r>
            <w:r w:rsidRPr="00CA72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2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Сумбеля</w:t>
            </w:r>
            <w:r w:rsidRPr="00CA72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A72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(татарской)/ </w:t>
            </w:r>
            <w:r w:rsidRPr="00CA72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Халык җырлары.</w:t>
            </w:r>
            <w:r w:rsidRPr="00CA72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Йола җырлары."Сөмбелә".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22.09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072" w:type="dxa"/>
          </w:tcPr>
          <w:p w:rsidR="00C750B4" w:rsidRPr="00CA720B" w:rsidRDefault="00C750B4" w:rsidP="00064F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2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Историческая песня </w:t>
            </w:r>
            <w:r w:rsidRPr="00CA720B">
              <w:rPr>
                <w:rFonts w:ascii="Times New Roman" w:hAnsi="Times New Roman" w:cs="Times New Roman"/>
                <w:sz w:val="24"/>
                <w:szCs w:val="24"/>
              </w:rPr>
              <w:t>«Осенние холодные ветра», игровая песня «</w:t>
            </w:r>
            <w:proofErr w:type="spellStart"/>
            <w:r w:rsidRPr="00CA720B">
              <w:rPr>
                <w:rFonts w:ascii="Times New Roman" w:hAnsi="Times New Roman" w:cs="Times New Roman"/>
                <w:sz w:val="24"/>
                <w:szCs w:val="24"/>
              </w:rPr>
              <w:t>Кария</w:t>
            </w:r>
            <w:proofErr w:type="spellEnd"/>
            <w:r w:rsidRPr="00CA72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-</w:t>
            </w:r>
            <w:r w:rsidRPr="00CA7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20B">
              <w:rPr>
                <w:rFonts w:ascii="Times New Roman" w:hAnsi="Times New Roman" w:cs="Times New Roman"/>
                <w:sz w:val="24"/>
                <w:szCs w:val="24"/>
              </w:rPr>
              <w:t>Закария</w:t>
            </w:r>
            <w:proofErr w:type="spellEnd"/>
            <w:r w:rsidRPr="00CA72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A72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Ритм, рифма игровых песен./ </w:t>
            </w:r>
            <w:r w:rsidRPr="00CA72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Тарихи җырлар. "Көзге ачы җилләрдә" татар халык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CA72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җыры.</w:t>
            </w:r>
            <w:r w:rsidRPr="00CA72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Уен җырлары: «Кәрия-Зәкәрия», «Әпипә».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29.09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072" w:type="dxa"/>
          </w:tcPr>
          <w:p w:rsidR="00C750B4" w:rsidRPr="001E5BD1" w:rsidRDefault="00C750B4" w:rsidP="00064F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Стихотворения </w:t>
            </w:r>
            <w:r w:rsidRPr="001E5B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E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Родной язык», </w:t>
            </w:r>
            <w:r w:rsidRPr="001E5BD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E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Родная деревня». Творчество А.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Монасыйпова/ </w:t>
            </w:r>
          </w:p>
          <w:p w:rsidR="00C750B4" w:rsidRPr="001E5BD1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Г.Тукайның </w:t>
            </w:r>
            <w:r w:rsidRPr="001E5BD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«Туган тел»,</w:t>
            </w:r>
            <w:r w:rsidRPr="001E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«Туган авыл» шигырьләре, А.Монасыйпов иҗаты.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6.10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072" w:type="dxa"/>
          </w:tcPr>
          <w:p w:rsidR="00C750B4" w:rsidRPr="001E5BD1" w:rsidRDefault="00C750B4" w:rsidP="00064F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1E5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Ценность человека. /</w:t>
            </w:r>
            <w:r w:rsidRPr="001E5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E5BD1">
              <w:rPr>
                <w:rFonts w:ascii="Times New Roman" w:hAnsi="Times New Roman" w:cs="Times New Roman"/>
                <w:b/>
                <w:sz w:val="24"/>
                <w:szCs w:val="24"/>
              </w:rPr>
              <w:t>Кадерле</w:t>
            </w:r>
            <w:proofErr w:type="spellEnd"/>
            <w:r w:rsidRPr="001E5B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5BD1">
              <w:rPr>
                <w:rFonts w:ascii="Times New Roman" w:hAnsi="Times New Roman" w:cs="Times New Roman"/>
                <w:b/>
                <w:sz w:val="24"/>
                <w:szCs w:val="24"/>
              </w:rPr>
              <w:t>син</w:t>
            </w:r>
            <w:proofErr w:type="spellEnd"/>
            <w:r w:rsidRPr="001E5B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Кеше </w:t>
            </w:r>
            <w:proofErr w:type="spellStart"/>
            <w:r w:rsidRPr="001E5BD1">
              <w:rPr>
                <w:rFonts w:ascii="Times New Roman" w:hAnsi="Times New Roman" w:cs="Times New Roman"/>
                <w:b/>
                <w:sz w:val="24"/>
                <w:szCs w:val="24"/>
              </w:rPr>
              <w:t>туганым</w:t>
            </w:r>
            <w:proofErr w:type="spellEnd"/>
            <w:r w:rsidRPr="001E5BD1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072" w:type="dxa"/>
          </w:tcPr>
          <w:p w:rsidR="00C750B4" w:rsidRPr="001E5BD1" w:rsidRDefault="00C750B4" w:rsidP="00064F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1E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Изучение стихотворения «Три прекрасных слова». Понятие “Лирический герой”/  Н.Исанбет Н.Исәнбәтнең «Өч матур сүз» шигыре, «лирик герой» төшенчәсе.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13.10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072" w:type="dxa"/>
          </w:tcPr>
          <w:p w:rsidR="00C750B4" w:rsidRPr="001E5BD1" w:rsidRDefault="00C750B4" w:rsidP="00064F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1E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proofErr w:type="spellStart"/>
            <w:r w:rsidRPr="001E5BD1">
              <w:rPr>
                <w:rFonts w:ascii="Times New Roman" w:hAnsi="Times New Roman" w:cs="Times New Roman"/>
                <w:sz w:val="24"/>
                <w:szCs w:val="24"/>
              </w:rPr>
              <w:t>тихотворение</w:t>
            </w:r>
            <w:proofErr w:type="spellEnd"/>
            <w:r w:rsidRPr="001E5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E5BD1">
              <w:rPr>
                <w:rFonts w:ascii="Times New Roman" w:hAnsi="Times New Roman" w:cs="Times New Roman"/>
                <w:sz w:val="24"/>
                <w:szCs w:val="24"/>
              </w:rPr>
              <w:t xml:space="preserve">«Мать» </w:t>
            </w:r>
            <w:r w:rsidRPr="001E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1E5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E5BD1">
              <w:rPr>
                <w:rFonts w:ascii="Times New Roman" w:hAnsi="Times New Roman" w:cs="Times New Roman"/>
                <w:sz w:val="24"/>
                <w:szCs w:val="24"/>
              </w:rPr>
              <w:t>Гафури</w:t>
            </w:r>
            <w:proofErr w:type="spellEnd"/>
            <w:r w:rsidRPr="001E5BD1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  <w:r w:rsidRPr="001E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Мәҗит Гафуриның «Ана» шигырен сәнгатьле уку.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20.10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072" w:type="dxa"/>
          </w:tcPr>
          <w:p w:rsidR="00C750B4" w:rsidRPr="001E5BD1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Стихотворение Р.Миннулина “Маму надо”/ Роберт Миңнуллин.“Әни кирәк”шигыре.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27.10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072" w:type="dxa"/>
          </w:tcPr>
          <w:p w:rsidR="00C750B4" w:rsidRPr="001E5BD1" w:rsidRDefault="00C750B4" w:rsidP="00064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Изучение поэмы-сказки «Шүрәле» / «Шурале» Г.Тукая. Идеал автора, мифологический сюжет. Сценическая жизнь «Шурале» Г.Тукая. Балет (композитор Ф.Яруллин). / Г.Тукай иҗаты, </w:t>
            </w:r>
            <w:r w:rsidRPr="001E5BD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«Шүрәле» </w:t>
            </w:r>
            <w:r w:rsidRPr="001E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әкият-поэмасының 1 нче өлеше белән танышу. </w:t>
            </w:r>
            <w:proofErr w:type="spellStart"/>
            <w:r w:rsidRPr="001E5BD1">
              <w:rPr>
                <w:rFonts w:ascii="Times New Roman" w:hAnsi="Times New Roman" w:cs="Times New Roman"/>
                <w:sz w:val="24"/>
                <w:szCs w:val="24"/>
              </w:rPr>
              <w:t>Фәрит</w:t>
            </w:r>
            <w:proofErr w:type="spellEnd"/>
            <w:r w:rsidRPr="001E5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5BD1">
              <w:rPr>
                <w:rFonts w:ascii="Times New Roman" w:hAnsi="Times New Roman" w:cs="Times New Roman"/>
                <w:sz w:val="24"/>
                <w:szCs w:val="24"/>
              </w:rPr>
              <w:t>Яруллинның</w:t>
            </w:r>
            <w:proofErr w:type="spellEnd"/>
            <w:r w:rsidRPr="001E5BD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proofErr w:type="gramStart"/>
            <w:r w:rsidRPr="001E5BD1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1E5BD1">
              <w:rPr>
                <w:rFonts w:ascii="Times New Roman" w:hAnsi="Times New Roman" w:cs="Times New Roman"/>
                <w:sz w:val="24"/>
                <w:szCs w:val="24"/>
              </w:rPr>
              <w:t>үрәле</w:t>
            </w:r>
            <w:proofErr w:type="spellEnd"/>
            <w:r w:rsidRPr="001E5BD1">
              <w:rPr>
                <w:rFonts w:ascii="Times New Roman" w:hAnsi="Times New Roman" w:cs="Times New Roman"/>
                <w:sz w:val="24"/>
                <w:szCs w:val="24"/>
              </w:rPr>
              <w:t>» балеты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10.11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072" w:type="dxa"/>
          </w:tcPr>
          <w:p w:rsidR="00C750B4" w:rsidRPr="001E5BD1" w:rsidRDefault="00C750B4" w:rsidP="00064F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Стихотворение М.Джалила “Цветы”/ Муса Җәлил. «Чәчәкләр” шигырен аңлап уку.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17.11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072" w:type="dxa"/>
          </w:tcPr>
          <w:p w:rsidR="00C750B4" w:rsidRPr="006B1695" w:rsidRDefault="00C750B4" w:rsidP="00064F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695">
              <w:rPr>
                <w:rFonts w:ascii="Times New Roman" w:hAnsi="Times New Roman" w:cs="Times New Roman"/>
                <w:sz w:val="24"/>
                <w:lang w:val="tt-RU"/>
              </w:rPr>
              <w:t>Обобщающий урок по теме “Ценность человека”/ “Кадерле син, Кеше туганым!” бүлеге буенча йомгаклау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</w:t>
            </w:r>
            <w:r w:rsidRPr="006B1695">
              <w:rPr>
                <w:rFonts w:ascii="Times New Roman" w:hAnsi="Times New Roman" w:cs="Times New Roman"/>
                <w:sz w:val="24"/>
                <w:lang w:val="tt-RU"/>
              </w:rPr>
              <w:t>дәресе.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24.11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072" w:type="dxa"/>
          </w:tcPr>
          <w:p w:rsidR="00C750B4" w:rsidRPr="006B1695" w:rsidRDefault="00C750B4" w:rsidP="00064F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16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Чудо природы – зима. /</w:t>
            </w:r>
            <w:proofErr w:type="spellStart"/>
            <w:r w:rsidRPr="006B1695">
              <w:rPr>
                <w:rFonts w:ascii="Times New Roman" w:hAnsi="Times New Roman" w:cs="Times New Roman"/>
                <w:b/>
                <w:sz w:val="24"/>
                <w:szCs w:val="24"/>
              </w:rPr>
              <w:t>Энҗе</w:t>
            </w:r>
            <w:proofErr w:type="spellEnd"/>
            <w:r w:rsidRPr="006B1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695">
              <w:rPr>
                <w:rFonts w:ascii="Times New Roman" w:hAnsi="Times New Roman" w:cs="Times New Roman"/>
                <w:b/>
                <w:sz w:val="24"/>
                <w:szCs w:val="24"/>
              </w:rPr>
              <w:t>карлар</w:t>
            </w:r>
            <w:proofErr w:type="spellEnd"/>
            <w:r w:rsidRPr="006B1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695">
              <w:rPr>
                <w:rFonts w:ascii="Times New Roman" w:hAnsi="Times New Roman" w:cs="Times New Roman"/>
                <w:b/>
                <w:sz w:val="24"/>
                <w:szCs w:val="24"/>
              </w:rPr>
              <w:t>яв</w:t>
            </w:r>
            <w:proofErr w:type="spellEnd"/>
            <w:r w:rsidRPr="006B169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ып үткән...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072" w:type="dxa"/>
          </w:tcPr>
          <w:p w:rsidR="00C750B4" w:rsidRPr="006B1695" w:rsidRDefault="00C750B4" w:rsidP="00064F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6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Г.Ибрагимова, рассказ “Снег идет”/ Галимҗан Ибраһимовиҗаты, «Кар ява»хикәясе.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1.12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072" w:type="dxa"/>
          </w:tcPr>
          <w:p w:rsidR="00C750B4" w:rsidRPr="006B1695" w:rsidRDefault="00C750B4" w:rsidP="00064F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6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Творчество М.Файзуллина,. Стихотворение </w:t>
            </w:r>
            <w:r w:rsidRPr="006B1695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 xml:space="preserve">«Платья ёлки» / </w:t>
            </w:r>
            <w:r w:rsidRPr="006B16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Мәрзия Фәйзуллина иҗаты, «Чыршының  күлмәкләре» шигыре.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8.12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072" w:type="dxa"/>
          </w:tcPr>
          <w:p w:rsidR="00C750B4" w:rsidRPr="006B1695" w:rsidRDefault="00C750B4" w:rsidP="00064F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695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 xml:space="preserve">Творчество Т.Миннуллина. Ознакомление с пьесой  </w:t>
            </w:r>
            <w:r w:rsidRPr="006B1695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«</w:t>
            </w:r>
            <w:r w:rsidRPr="006B1695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>Акбай и Дед Мороз</w:t>
            </w:r>
            <w:r w:rsidRPr="006B1695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 xml:space="preserve">». / </w:t>
            </w:r>
            <w:r w:rsidRPr="006B16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Туфан Миңнуллин иҗаты, «Акбай һәм Кыш бабай» пьесасы.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15.12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CA720B" w:rsidTr="00064FD4">
        <w:tc>
          <w:tcPr>
            <w:tcW w:w="959" w:type="dxa"/>
          </w:tcPr>
          <w:p w:rsidR="00C750B4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072" w:type="dxa"/>
          </w:tcPr>
          <w:p w:rsidR="00C750B4" w:rsidRPr="006B1695" w:rsidRDefault="00C750B4" w:rsidP="00064F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6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Проектная работа «Берегите </w:t>
            </w:r>
            <w:proofErr w:type="spellStart"/>
            <w:r w:rsidRPr="006B16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ёл</w:t>
            </w:r>
            <w:proofErr w:type="spellEnd"/>
            <w:r w:rsidRPr="006B1695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о</w:t>
            </w:r>
            <w:r w:rsidRPr="006B16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к»/ Проект </w:t>
            </w:r>
            <w:proofErr w:type="spellStart"/>
            <w:r w:rsidRPr="006B16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эше</w:t>
            </w:r>
            <w:proofErr w:type="spellEnd"/>
            <w:r w:rsidRPr="006B16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«</w:t>
            </w:r>
            <w:proofErr w:type="spellStart"/>
            <w:r w:rsidRPr="006B16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Чыршыларны</w:t>
            </w:r>
            <w:proofErr w:type="spellEnd"/>
            <w:r w:rsidRPr="006B16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16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саклагыз</w:t>
            </w:r>
            <w:proofErr w:type="spellEnd"/>
            <w:r w:rsidRPr="006B16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22.12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072" w:type="dxa"/>
          </w:tcPr>
          <w:p w:rsidR="00C750B4" w:rsidRPr="00C750B4" w:rsidRDefault="00C750B4" w:rsidP="00C750B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Образование и просвещение. / </w:t>
            </w:r>
            <w:proofErr w:type="spellStart"/>
            <w:r w:rsidRPr="00037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Акыл</w:t>
            </w:r>
            <w:proofErr w:type="spellEnd"/>
            <w:r w:rsidRPr="00037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— </w:t>
            </w:r>
            <w:proofErr w:type="spellStart"/>
            <w:r w:rsidRPr="00037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тузмас</w:t>
            </w:r>
            <w:proofErr w:type="spellEnd"/>
            <w:r w:rsidRPr="00037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кием, </w:t>
            </w:r>
            <w:proofErr w:type="spellStart"/>
            <w:r w:rsidRPr="00037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белем</w:t>
            </w:r>
            <w:proofErr w:type="spellEnd"/>
            <w:r w:rsidRPr="00037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— </w:t>
            </w:r>
            <w:proofErr w:type="spellStart"/>
            <w:r w:rsidRPr="00037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кипмәс</w:t>
            </w:r>
            <w:proofErr w:type="spellEnd"/>
            <w:r w:rsidRPr="00037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кое.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Жизнь и творчество Г. Сабитова. Ознакомление с его рассказом «Молоток».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 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Габделхәй Сабитов иҗаты. «Чүкеч» хикәясе,  «хикәяләү» төшенчәсе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12.01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18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Творчество А. Алиша. Ознакомление с рассказом «Когда мама уехала отдыхать»/ 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А.Алишның биографиясе белән танышу. «Әни ялга киткәч» хикәясе.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19.01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Творчество Ф. Яруллина. Изучение рассказа /«Пятно на солнце»/ 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Фәнис Яруллин иҗаты,  «Кояштагы тап» хикәясе белән танышу.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26.01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Изучение стихотворения Г.Зайнашевой «Кем быть?»./ 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Г.Зәйнашева иҗаты. «Кем булырга» шигыре.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2.02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творчество Салиха Сайдашева/ Салих Сәйдәшевның тормыш юлы һәм  иҗаты белән танышу..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9.02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Творчество Р. Файзуллина. Стихотворение </w:t>
            </w:r>
            <w:r w:rsidRPr="0003715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03715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«Единственная»/  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Равил Фәйзуллин иҗаты, «Бердәнбер» шигырен уку, анализлау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16.02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дружбы.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/</w:t>
            </w:r>
            <w:r w:rsidRPr="000371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“Илдә илле дустың булсын”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Жизнь и творчество Дардеменда. </w:t>
            </w:r>
            <w:r w:rsidRPr="000371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 xml:space="preserve"> 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Рассказ</w:t>
            </w:r>
            <w:r w:rsidRPr="000371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 xml:space="preserve"> 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«Два брата». 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Дәрдемәнд иҗаты, «Ике туган» әсәре белән танышу.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23.02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Творчество </w:t>
            </w:r>
            <w:proofErr w:type="spellStart"/>
            <w:r w:rsidRPr="00037153">
              <w:rPr>
                <w:rFonts w:ascii="Times New Roman" w:hAnsi="Times New Roman" w:cs="Times New Roman"/>
                <w:sz w:val="24"/>
                <w:szCs w:val="24"/>
              </w:rPr>
              <w:t>Э.Шарифуллиной</w:t>
            </w:r>
            <w:proofErr w:type="spellEnd"/>
            <w:r w:rsidRPr="000371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715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, изучение стихотворения </w:t>
            </w:r>
            <w:r w:rsidRPr="00037153">
              <w:rPr>
                <w:rFonts w:ascii="Times New Roman" w:hAnsi="Times New Roman" w:cs="Times New Roman"/>
                <w:sz w:val="24"/>
                <w:szCs w:val="24"/>
              </w:rPr>
              <w:t xml:space="preserve">«Дружба, настоящая дружба» / 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Эльмира </w:t>
            </w:r>
            <w:proofErr w:type="gramStart"/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</w:t>
            </w:r>
            <w:proofErr w:type="gramEnd"/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әрифуллина иҗаты, «Дуслык, чын дуслык» шигырен ятлау.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2.03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Творчество Ш.Галиева, стихотворение </w:t>
            </w:r>
            <w:r w:rsidRPr="00037153">
              <w:rPr>
                <w:rFonts w:ascii="Times New Roman" w:hAnsi="Times New Roman" w:cs="Times New Roman"/>
                <w:sz w:val="24"/>
                <w:szCs w:val="24"/>
              </w:rPr>
              <w:t xml:space="preserve">«Мед дружбы» / 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Ш.Галиев иҗаты, «Дуслык балы» шигырен сәнгатьле уку.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9.03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Стихотворение Р. Валиева “Воспитанность”/ Р. Вәлиева</w:t>
            </w:r>
            <w:r w:rsidRPr="000371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“Тыйнаклык”шигыре.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16.03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Сатира. / </w:t>
            </w:r>
            <w:r w:rsidRPr="000371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“Көлке көлә килә...”  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Стихотварении Ш.Галиева </w:t>
            </w:r>
            <w:r w:rsidRPr="00037153">
              <w:rPr>
                <w:rFonts w:ascii="Times New Roman" w:hAnsi="Times New Roman" w:cs="Times New Roman"/>
                <w:sz w:val="24"/>
                <w:szCs w:val="24"/>
              </w:rPr>
              <w:t xml:space="preserve">«Не бойся, не трону», / «Перешагнул через»/ </w:t>
            </w:r>
          </w:p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Ш.Галиевнең «Курыкма, тимим!», «Атлап чыктым Иделне» шигырьләре.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23.03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28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Ф.Шафигуллина . Произведение / “Две копейки”Фаил Шәфигуллин иҗаты, «Ике тиен акча» хикәясе.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6.04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</w:rPr>
              <w:t>Ознакомление с переводами В. Радло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 Просветительские идеи. Озна</w:t>
            </w:r>
            <w:r w:rsidRPr="00037153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его рассказом «Шутник»./ 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БСҮ:  В.Радловның «Шаян кеше» хикәясе аша шаянлыкның файдасы турында сөйләшү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13.04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Стихотворение Г.Гыйльмана “Халим интересно разговаривает”/ Г. Гыйльман. “Хәлим кызык сөйләшә” шигыре.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20.04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072" w:type="dxa"/>
          </w:tcPr>
          <w:p w:rsidR="00C750B4" w:rsidRPr="00C750B4" w:rsidRDefault="00C750B4" w:rsidP="00C750B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Времена года. </w:t>
            </w:r>
            <w:r w:rsidRPr="000371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/ “Һә</w:t>
            </w:r>
            <w:proofErr w:type="gramStart"/>
            <w:r w:rsidRPr="000371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  <w:proofErr w:type="gramEnd"/>
            <w:r w:rsidRPr="000371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фасылың гүзәл, табигать!”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Изучение стихотворения Р.Ахметзянова  «Рано ещё», / Роберт Әхмәтҗановның «Иртә әле...» шигырен укып аңлау.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 Г.Гарая “Апрель”/ Гәрәй Рәхимнең  «Апрель» хикәясе буенча эш.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4.05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Г. Баширова. Изучение отрывка из повести «Весенние сабантуи». / 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Гомәр Бәшировның тормыш юлы һәм иҗаты. «Язгы сабан туйлары» әсәре.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11.05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072" w:type="dxa"/>
          </w:tcPr>
          <w:p w:rsidR="00C750B4" w:rsidRPr="00C750B4" w:rsidRDefault="00C750B4" w:rsidP="00C75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картиной Л. Фаттахова «Сабантуй». Прочитать информацию о детском журнале «Сабантуй»./ </w:t>
            </w: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БСҮ: «Сабантуй бәйрәме »Л.Фәттаховның «Сабантуй» картинасы буенча диалогик сөйләмгә чыгу.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50B4" w:rsidRPr="00037153" w:rsidTr="00064FD4">
        <w:tc>
          <w:tcPr>
            <w:tcW w:w="959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9072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«Журнал “Сабантуй “ у нас в гостях. Повторение по теме “Временагода”./ Сабантуй» журналы бездә кунакта.Һәр фасылың гүзәл, табигать!” бүлеге буенча йомгаклау дәресе.</w:t>
            </w:r>
          </w:p>
        </w:tc>
        <w:tc>
          <w:tcPr>
            <w:tcW w:w="1701" w:type="dxa"/>
          </w:tcPr>
          <w:p w:rsidR="00C750B4" w:rsidRPr="00037153" w:rsidRDefault="00C750B4" w:rsidP="00064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C750B4" w:rsidRPr="00037153" w:rsidRDefault="00EC6121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25.05</w:t>
            </w:r>
          </w:p>
        </w:tc>
        <w:tc>
          <w:tcPr>
            <w:tcW w:w="1495" w:type="dxa"/>
          </w:tcPr>
          <w:p w:rsidR="00C750B4" w:rsidRPr="00037153" w:rsidRDefault="00C750B4" w:rsidP="00064F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C750B4" w:rsidRDefault="00C750B4" w:rsidP="00C750B4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750B4" w:rsidRDefault="00C750B4" w:rsidP="00C750B4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750B4" w:rsidRDefault="00C750B4" w:rsidP="00C750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родной (татарской) л</w:t>
      </w:r>
      <w:r w:rsidRPr="00463F17">
        <w:rPr>
          <w:rFonts w:ascii="Times New Roman" w:hAnsi="Times New Roman" w:cs="Times New Roman"/>
          <w:b/>
          <w:sz w:val="24"/>
          <w:szCs w:val="24"/>
        </w:rPr>
        <w:t>итератур</w:t>
      </w:r>
      <w:r>
        <w:rPr>
          <w:rFonts w:ascii="Times New Roman" w:hAnsi="Times New Roman" w:cs="Times New Roman"/>
          <w:b/>
          <w:sz w:val="24"/>
          <w:szCs w:val="24"/>
        </w:rPr>
        <w:t>е для 6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C750B4" w:rsidTr="00064FD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B4" w:rsidRDefault="00C750B4" w:rsidP="00064FD4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B4" w:rsidRDefault="00C750B4" w:rsidP="00064FD4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B4" w:rsidRDefault="00C750B4" w:rsidP="00064FD4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B4" w:rsidRDefault="00C750B4" w:rsidP="00064FD4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B4" w:rsidRDefault="00C750B4" w:rsidP="00064FD4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C750B4" w:rsidTr="00064FD4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Pr="00785E72" w:rsidRDefault="00C750B4" w:rsidP="00064FD4">
            <w:pPr>
              <w:pStyle w:val="Default"/>
              <w:spacing w:line="256" w:lineRule="auto"/>
              <w:rPr>
                <w:lang w:val="tt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Pr="00785E72" w:rsidRDefault="00C750B4" w:rsidP="00064FD4">
            <w:pPr>
              <w:pStyle w:val="Default"/>
              <w:spacing w:line="256" w:lineRule="auto"/>
              <w:rPr>
                <w:lang w:val="tt-RU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Pr="00785E72" w:rsidRDefault="00C750B4" w:rsidP="00064FD4">
            <w:pPr>
              <w:pStyle w:val="Default"/>
              <w:spacing w:line="256" w:lineRule="auto"/>
              <w:rPr>
                <w:lang w:val="tt-RU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Pr="00785E72" w:rsidRDefault="00C750B4" w:rsidP="00064FD4">
            <w:pPr>
              <w:pStyle w:val="Default"/>
              <w:spacing w:line="256" w:lineRule="auto"/>
              <w:rPr>
                <w:lang w:val="tt-RU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</w:tc>
      </w:tr>
      <w:tr w:rsidR="00C750B4" w:rsidTr="00064FD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Pr="00785E72" w:rsidRDefault="00C750B4" w:rsidP="00064FD4">
            <w:pPr>
              <w:pStyle w:val="Default"/>
              <w:spacing w:line="256" w:lineRule="auto"/>
              <w:rPr>
                <w:lang w:val="tt-RU"/>
              </w:rPr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Pr="00785E72" w:rsidRDefault="00C750B4" w:rsidP="00064FD4">
            <w:pPr>
              <w:pStyle w:val="Default"/>
              <w:spacing w:line="256" w:lineRule="auto"/>
              <w:rPr>
                <w:lang w:val="tt-RU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Pr="00785E72" w:rsidRDefault="00C750B4" w:rsidP="00064FD4">
            <w:pPr>
              <w:pStyle w:val="Default"/>
              <w:spacing w:line="256" w:lineRule="auto"/>
              <w:rPr>
                <w:lang w:val="tt-RU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Pr="00785E72" w:rsidRDefault="00C750B4" w:rsidP="00064FD4">
            <w:pPr>
              <w:pStyle w:val="Default"/>
              <w:spacing w:line="256" w:lineRule="auto"/>
              <w:rPr>
                <w:lang w:val="tt-RU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</w:tr>
      <w:tr w:rsidR="00C750B4" w:rsidTr="00064FD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</w:tr>
      <w:tr w:rsidR="00C750B4" w:rsidTr="00064FD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</w:tr>
      <w:tr w:rsidR="00C750B4" w:rsidTr="00064FD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</w:tc>
      </w:tr>
      <w:tr w:rsidR="00C750B4" w:rsidTr="00064FD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</w:tc>
      </w:tr>
      <w:tr w:rsidR="00C750B4" w:rsidTr="00064FD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</w:tc>
      </w:tr>
      <w:tr w:rsidR="00C750B4" w:rsidTr="00064FD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B4" w:rsidRDefault="00C750B4" w:rsidP="00064FD4">
            <w:pPr>
              <w:pStyle w:val="Default"/>
              <w:spacing w:line="256" w:lineRule="auto"/>
            </w:pPr>
          </w:p>
        </w:tc>
      </w:tr>
    </w:tbl>
    <w:p w:rsidR="00D9119C" w:rsidRDefault="00D9119C"/>
    <w:sectPr w:rsidR="00D9119C" w:rsidSect="00C750B4">
      <w:pgSz w:w="16838" w:h="11906" w:orient="landscape"/>
      <w:pgMar w:top="709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0B4"/>
    <w:rsid w:val="001A4819"/>
    <w:rsid w:val="001B25FD"/>
    <w:rsid w:val="004B033B"/>
    <w:rsid w:val="00651CA1"/>
    <w:rsid w:val="0080790C"/>
    <w:rsid w:val="00C750B4"/>
    <w:rsid w:val="00CE2A90"/>
    <w:rsid w:val="00D9119C"/>
    <w:rsid w:val="00EC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B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750B4"/>
    <w:rPr>
      <w:rFonts w:asciiTheme="minorHAnsi" w:eastAsia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C750B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750B4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C750B4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7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50B4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B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750B4"/>
    <w:rPr>
      <w:rFonts w:asciiTheme="minorHAnsi" w:eastAsia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C750B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750B4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C750B4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7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50B4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admin</cp:lastModifiedBy>
  <cp:revision>2</cp:revision>
  <cp:lastPrinted>2022-09-30T19:33:00Z</cp:lastPrinted>
  <dcterms:created xsi:type="dcterms:W3CDTF">2022-12-29T10:47:00Z</dcterms:created>
  <dcterms:modified xsi:type="dcterms:W3CDTF">2022-12-29T10:47:00Z</dcterms:modified>
</cp:coreProperties>
</file>